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1033" w14:textId="0A6D3BDB" w:rsidR="0074739B" w:rsidRDefault="0074739B" w:rsidP="0074739B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bookmarkStart w:id="0" w:name="_Hlk72850496"/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–</w:t>
      </w:r>
      <w:r w:rsidR="00A744A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AŠK Lokomotíva Sereď</w:t>
      </w:r>
      <w:bookmarkEnd w:id="0"/>
    </w:p>
    <w:p w14:paraId="1F9A42AE" w14:textId="77777777" w:rsidR="0074739B" w:rsidRPr="00027E94" w:rsidRDefault="0074739B" w:rsidP="0074739B">
      <w:pPr>
        <w:spacing w:after="0"/>
        <w:rPr>
          <w:rFonts w:ascii="Arial" w:hAnsi="Arial" w:cs="Arial"/>
          <w:snapToGrid w:val="0"/>
          <w:sz w:val="20"/>
          <w:szCs w:val="20"/>
          <w:lang w:eastAsia="cs-CZ"/>
        </w:rPr>
      </w:pPr>
    </w:p>
    <w:tbl>
      <w:tblPr>
        <w:tblW w:w="5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410"/>
      </w:tblGrid>
      <w:tr w:rsidR="00027E94" w:rsidRPr="00CD2FF5" w14:paraId="04FCEC35" w14:textId="77777777" w:rsidTr="00CE4902">
        <w:trPr>
          <w:trHeight w:val="24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AB7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10.9.2021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E90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7C2D00B9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6453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B166" w14:textId="3915D8CA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999" w14:textId="42F44193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027E94" w:rsidRPr="00CD2FF5" w14:paraId="6A2B2DC2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B9DB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021E" w14:textId="35A4C6EA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088" w14:textId="24906882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027E94" w:rsidRPr="00CD2FF5" w14:paraId="78BE97B6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48D7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2006" w14:textId="46632092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3756" w14:textId="78962437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027E94" w:rsidRPr="00CD2FF5" w14:paraId="28983394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1E2C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5DF8" w14:textId="16355C19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0B9" w14:textId="2A953DE2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027E94" w:rsidRPr="00CD2FF5" w14:paraId="35BB7877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7B5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E337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A5C0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06452556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2C2B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11.9.2021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5DA4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3B5AF8EC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160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F6D0" w14:textId="7B0C5678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7575" w14:textId="16381602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027E94" w:rsidRPr="00CD2FF5" w14:paraId="763EEC16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5379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0559" w14:textId="2A5140F9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109C" w14:textId="7058015B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027E94" w:rsidRPr="00CD2FF5" w14:paraId="5DD108D5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09C4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951F" w14:textId="05D285E5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5D5" w14:textId="073F151E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027E94" w:rsidRPr="00CD2FF5" w14:paraId="6111C718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C85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A034" w14:textId="7873497A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A244" w14:textId="5A741EA3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027E94" w:rsidRPr="00CD2FF5" w14:paraId="44D9482A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CCFF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0DFB" w14:textId="546460BE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2AA2" w14:textId="7237E921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027E94" w:rsidRPr="00CD2FF5" w14:paraId="68B947BA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5FC1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498C" w14:textId="2256D415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8948" w14:textId="2D37AAD9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027E94" w:rsidRPr="00CD2FF5" w14:paraId="415C180C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89BB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98A3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668E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6BA40752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E1F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12.9.2021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59C0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780A1139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B633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7B1A" w14:textId="22893758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4D3D" w14:textId="62CCCBF9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027E94" w:rsidRPr="00CD2FF5" w14:paraId="045122F2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9F7C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218C" w14:textId="6E781CE5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FF54" w14:textId="405B0238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027E94" w:rsidRPr="00CD2FF5" w14:paraId="4C2A05F2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640E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D773" w14:textId="0679F4D5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4872" w14:textId="19459760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027E94" w:rsidRPr="00CD2FF5" w14:paraId="638A3287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2E82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13F2A" w14:textId="6661A544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1908" w14:textId="43712057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</w:tbl>
    <w:p w14:paraId="7BFCD1FE" w14:textId="77777777" w:rsidR="0074739B" w:rsidRPr="0067373C" w:rsidRDefault="0074739B" w:rsidP="0074739B">
      <w:pPr>
        <w:spacing w:after="0"/>
        <w:rPr>
          <w:rFonts w:ascii="Arial" w:hAnsi="Arial" w:cs="Arial"/>
          <w:snapToGrid w:val="0"/>
          <w:sz w:val="24"/>
          <w:szCs w:val="24"/>
          <w:lang w:eastAsia="cs-CZ"/>
        </w:rPr>
      </w:pPr>
    </w:p>
    <w:p w14:paraId="2D10F3BD" w14:textId="639AFC92" w:rsidR="0074739B" w:rsidRPr="00C24470" w:rsidRDefault="0074739B" w:rsidP="0074739B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Západ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–</w:t>
      </w:r>
      <w:r w:rsidR="00A744A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AŠK Lokomotíva Sereď</w:t>
      </w:r>
    </w:p>
    <w:p w14:paraId="7E6353E0" w14:textId="77777777" w:rsidR="0074739B" w:rsidRPr="00027E94" w:rsidRDefault="0074739B" w:rsidP="0074739B">
      <w:pPr>
        <w:spacing w:after="0"/>
        <w:rPr>
          <w:rFonts w:ascii="Arial" w:hAnsi="Arial" w:cs="Arial"/>
          <w:snapToGrid w:val="0"/>
          <w:sz w:val="20"/>
          <w:szCs w:val="20"/>
          <w:lang w:eastAsia="cs-CZ"/>
        </w:rPr>
      </w:pPr>
    </w:p>
    <w:tbl>
      <w:tblPr>
        <w:tblW w:w="5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410"/>
      </w:tblGrid>
      <w:tr w:rsidR="00027E94" w:rsidRPr="00CD2FF5" w14:paraId="0B013DD7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45340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24.9.2021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970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7895FD9B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277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CC936" w14:textId="596825F8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350" w14:textId="259E3A3A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027E94" w:rsidRPr="00CD2FF5" w14:paraId="16C67B25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F1055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4B73" w14:textId="22A109FC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197" w14:textId="4334AED2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027E94" w:rsidRPr="00CD2FF5" w14:paraId="3B474704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FED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C4D0" w14:textId="4B979CAE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54AD" w14:textId="7793BA52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027E94" w:rsidRPr="00CD2FF5" w14:paraId="1DCBDF4F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39F2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DC6C" w14:textId="4CAF0E9C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D71A" w14:textId="293A8EA5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027E94" w:rsidRPr="00CD2FF5" w14:paraId="7A4D4104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8B87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8BDD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849C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2EA2BE1E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2953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25.9.2021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F3CD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2076A0C2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3E2E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3B86" w14:textId="06DA064E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67A" w14:textId="6CF7E97C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027E94" w:rsidRPr="00CD2FF5" w14:paraId="44911682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F9F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10C9" w14:textId="1E7891BC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E43" w14:textId="4A240A2C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</w:tr>
      <w:tr w:rsidR="00027E94" w:rsidRPr="00CD2FF5" w14:paraId="6449F72B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4EB9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CC5A" w14:textId="42DD3BB7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491" w14:textId="3F6AE3B5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027E94" w:rsidRPr="00CD2FF5" w14:paraId="7D990F55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2B2E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F2B" w14:textId="138A5C56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6BF2" w14:textId="110DE9CC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027E94" w:rsidRPr="00CD2FF5" w14:paraId="10ECA66E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29B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1272" w14:textId="6E2B4992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578" w14:textId="77E0575F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027E94" w:rsidRPr="00CD2FF5" w14:paraId="172BF2E2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8AC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AC57" w14:textId="4CF655BC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5A59" w14:textId="636845F1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027E94" w:rsidRPr="00CD2FF5" w14:paraId="7B5BE44F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86F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9AC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B775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4629510C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9E9E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26.9.2021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6DF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297832C9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12E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DDB8" w14:textId="68043767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9F5B" w14:textId="29C00F00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027E94" w:rsidRPr="00CD2FF5" w14:paraId="5502E0E6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22DD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2397" w14:textId="27712EDD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579C" w14:textId="64032279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027E94" w:rsidRPr="00CD2FF5" w14:paraId="54EC33BC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AC09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C71D" w14:textId="1C235227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BBK Bánovce n/Bebravou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5DFB" w14:textId="475720BF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027E94" w:rsidRPr="00CD2FF5" w14:paraId="4C313354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9A411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7E1D0" w14:textId="46B18FB8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C6E6" w14:textId="0F45B311" w:rsidR="00027E94" w:rsidRPr="00CD2FF5" w:rsidRDefault="00CE4902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</w:tbl>
    <w:p w14:paraId="4395BDBF" w14:textId="77777777" w:rsidR="0074739B" w:rsidRPr="0067373C" w:rsidRDefault="0074739B" w:rsidP="00A15DE9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10AD97FD" w14:textId="11587761" w:rsidR="0074739B" w:rsidRDefault="0074739B" w:rsidP="00027E94">
      <w:pPr>
        <w:tabs>
          <w:tab w:val="left" w:pos="5640"/>
        </w:tabs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–</w:t>
      </w:r>
      <w:r w:rsidR="00A744A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 RIM Basket Košice o.z.</w:t>
      </w:r>
    </w:p>
    <w:p w14:paraId="121E438C" w14:textId="1EFA451E" w:rsidR="0074739B" w:rsidRPr="00027E94" w:rsidRDefault="0074739B" w:rsidP="0074739B">
      <w:pPr>
        <w:spacing w:after="0"/>
        <w:rPr>
          <w:rFonts w:cs="Arial"/>
          <w:snapToGrid w:val="0"/>
          <w:sz w:val="20"/>
          <w:szCs w:val="20"/>
        </w:rPr>
      </w:pPr>
    </w:p>
    <w:tbl>
      <w:tblPr>
        <w:tblW w:w="5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"/>
        <w:gridCol w:w="2439"/>
        <w:gridCol w:w="2410"/>
      </w:tblGrid>
      <w:tr w:rsidR="00027E94" w:rsidRPr="00CD2FF5" w14:paraId="783B3E6A" w14:textId="77777777" w:rsidTr="00CE4902">
        <w:trPr>
          <w:trHeight w:val="240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E7E4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10.9.2021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BBF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516E4C26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52E9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7656D" w14:textId="3CEF0883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C398" w14:textId="152175C9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027E94" w:rsidRPr="00CD2FF5" w14:paraId="53055DB6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34E9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7FB9" w14:textId="3615179D" w:rsidR="00027E94" w:rsidRPr="00CD2FF5" w:rsidRDefault="00E32F50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512" w14:textId="1F46427E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027E94" w:rsidRPr="00CD2FF5" w14:paraId="2361E87B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F7B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1732" w14:textId="720BC91E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D2B3" w14:textId="05104427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027E94" w:rsidRPr="00CD2FF5" w14:paraId="0FC384F7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8D2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DC2C" w14:textId="3B103D89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5714" w14:textId="2DBC8BA4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027E94" w:rsidRPr="00CD2FF5" w14:paraId="0EDA3FC5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C461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B67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5C0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4F140451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13F3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11.9.2021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31A4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2C99A4A4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9E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C4D5" w14:textId="12C0ED9E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C54C" w14:textId="69D206D1" w:rsidR="00027E94" w:rsidRPr="00CD2FF5" w:rsidRDefault="00E32F50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027E94" w:rsidRPr="00CD2FF5" w14:paraId="4940AFAF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DEB9E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BD2D" w14:textId="5199E707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4AB4" w14:textId="3C39CA3B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027E94" w:rsidRPr="00CD2FF5" w14:paraId="5974BF8F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B3AD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CB4B" w14:textId="692FAFF0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AEC0" w14:textId="54BCCB5D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027E94" w:rsidRPr="00CD2FF5" w14:paraId="1C6462D7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B98C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8.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2B0A" w14:textId="69F9090D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1026" w14:textId="4BEBE367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027E94" w:rsidRPr="00CD2FF5" w14:paraId="6A9346D3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08E32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07EE" w14:textId="53785955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014A" w14:textId="5854E0D7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027E94" w:rsidRPr="00CD2FF5" w14:paraId="70AECBC8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0FC7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1A30" w14:textId="049262B9" w:rsidR="00027E94" w:rsidRPr="00CD2FF5" w:rsidRDefault="00E32F50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7590" w14:textId="19A66D5C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027E94" w:rsidRPr="00CD2FF5" w14:paraId="45C0DC06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B9E1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E140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3F7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191D5E16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AE92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12.9.2021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917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503F69FC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F269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5C53" w14:textId="4686BB14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C474" w14:textId="08ECD6F1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027E94" w:rsidRPr="00CD2FF5" w14:paraId="1CC96A19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CC34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B0B2" w14:textId="4E71010B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7347" w14:textId="6B16DA8A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027E94" w:rsidRPr="00CD2FF5" w14:paraId="25F93966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80BEF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BB45" w14:textId="67BF5A00" w:rsidR="00027E94" w:rsidRPr="00CD2FF5" w:rsidRDefault="00E32F50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3230" w14:textId="0DCA76E7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027E94" w:rsidRPr="00CD2FF5" w14:paraId="4626A408" w14:textId="77777777" w:rsidTr="00CE4902">
        <w:trPr>
          <w:trHeight w:val="240"/>
        </w:trPr>
        <w:tc>
          <w:tcPr>
            <w:tcW w:w="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BCF5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E8C9A" w14:textId="50C94F30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F924" w14:textId="29C06460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</w:tbl>
    <w:p w14:paraId="6EAC8E90" w14:textId="77777777" w:rsidR="0074739B" w:rsidRPr="0067373C" w:rsidRDefault="0074739B" w:rsidP="0074739B">
      <w:pPr>
        <w:spacing w:after="0"/>
        <w:rPr>
          <w:rFonts w:ascii="Arial" w:hAnsi="Arial" w:cs="Arial"/>
          <w:snapToGrid w:val="0"/>
          <w:sz w:val="24"/>
          <w:szCs w:val="24"/>
        </w:rPr>
      </w:pPr>
    </w:p>
    <w:p w14:paraId="6CE6195B" w14:textId="74429483" w:rsidR="0074739B" w:rsidRPr="00C24470" w:rsidRDefault="0074739B" w:rsidP="0074739B">
      <w:pPr>
        <w:spacing w:after="0"/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</w:pPr>
      <w:r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Skupina Východ II. turnaj </w:t>
      </w:r>
      <w:r w:rsidRPr="00C2447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 xml:space="preserve">– </w:t>
      </w:r>
      <w:r w:rsidR="00E32F50">
        <w:rPr>
          <w:rFonts w:ascii="Arial" w:hAnsi="Arial" w:cs="Arial"/>
          <w:b/>
          <w:bCs/>
          <w:snapToGrid w:val="0"/>
          <w:sz w:val="24"/>
          <w:szCs w:val="24"/>
          <w:u w:val="single"/>
          <w:lang w:eastAsia="cs-CZ"/>
        </w:rPr>
        <w:t>BA Čaňa</w:t>
      </w:r>
    </w:p>
    <w:p w14:paraId="1FF6216D" w14:textId="77777777" w:rsidR="00B84764" w:rsidRPr="00027E94" w:rsidRDefault="00B84764" w:rsidP="001827B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2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2409"/>
        <w:gridCol w:w="2410"/>
      </w:tblGrid>
      <w:tr w:rsidR="00027E94" w:rsidRPr="00CD2FF5" w14:paraId="35EAEFEE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0C30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24.9.2021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4BC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7A7B1B45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40D3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9D71" w14:textId="57FCAC26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DA23" w14:textId="397FF187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027E94" w:rsidRPr="00CD2FF5" w14:paraId="3A8EDEAF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2CDC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EB6F" w14:textId="69E67009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04D" w14:textId="5C880267" w:rsidR="00027E94" w:rsidRPr="00CD2FF5" w:rsidRDefault="00E32F50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027E94" w:rsidRPr="00CD2FF5" w14:paraId="07F4CD75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A8B5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E605" w14:textId="5C205420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57C" w14:textId="68AB83BD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027E94" w:rsidRPr="00CD2FF5" w14:paraId="7CA4773F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B8F3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2C00" w14:textId="0E3E49E4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E127" w14:textId="41D2E4EE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027E94" w:rsidRPr="00CD2FF5" w14:paraId="759947EB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A32C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AF6A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6CF2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656B341C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F191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25.9.2021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106F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5324558A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0271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94F3" w14:textId="3419D6B1" w:rsidR="00027E94" w:rsidRPr="00CD2FF5" w:rsidRDefault="00E32F50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F755" w14:textId="7045D690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027E94" w:rsidRPr="00CD2FF5" w14:paraId="42E6F5CF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6AEC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A6C3" w14:textId="25AC7913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E88" w14:textId="622CF20C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027E94" w:rsidRPr="00CD2FF5" w14:paraId="723C5867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F086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14DA" w14:textId="45812FD2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D6AD" w14:textId="0FD7306B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027E94" w:rsidRPr="00CD2FF5" w14:paraId="4C14A933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20B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35C2" w14:textId="2AFA4D77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B12" w14:textId="743FB487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027E94" w:rsidRPr="00CD2FF5" w14:paraId="03DCF4C1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E670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3985" w14:textId="25F45E03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6D31" w14:textId="5952676C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027E94" w:rsidRPr="00CD2FF5" w14:paraId="3402D82B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3EA5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1210" w14:textId="120DEDF0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CCA6" w14:textId="7DD99FDD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027E94" w:rsidRPr="00CD2FF5" w14:paraId="3CE4BCDE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B79E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2BF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C7CD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6868665D" w14:textId="77777777" w:rsidTr="00CE4902">
        <w:trPr>
          <w:trHeight w:val="255"/>
        </w:trPr>
        <w:tc>
          <w:tcPr>
            <w:tcW w:w="28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6FBC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26.9.2021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4607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027E94" w:rsidRPr="00CD2FF5" w14:paraId="7B7E8943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E63D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6D95" w14:textId="7DF5AFAA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A22E" w14:textId="6F7455F8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027E94" w:rsidRPr="00CD2FF5" w14:paraId="0690C979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C547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0B08" w14:textId="161CDE27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34BB" w14:textId="32003CE7" w:rsidR="00027E94" w:rsidRPr="00CD2FF5" w:rsidRDefault="00E32F50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</w:tr>
      <w:tr w:rsidR="00027E94" w:rsidRPr="00CD2FF5" w14:paraId="1ECB9D43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CAC5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E107" w14:textId="71ECD8EF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8DF4" w14:textId="7F4847C9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027E94" w:rsidRPr="00CD2FF5" w14:paraId="42156F90" w14:textId="77777777" w:rsidTr="00CE4902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CE218" w14:textId="77777777" w:rsidR="00027E94" w:rsidRPr="00CD2FF5" w:rsidRDefault="00027E94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D2FF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A6285" w14:textId="7066F534" w:rsidR="00027E94" w:rsidRPr="00CD2FF5" w:rsidRDefault="000463DE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842B" w14:textId="3DBC86B9" w:rsidR="00027E94" w:rsidRPr="00CD2FF5" w:rsidRDefault="00AE228B" w:rsidP="00AD50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</w:tbl>
    <w:p w14:paraId="4AFC70DB" w14:textId="77777777" w:rsidR="00A82EE9" w:rsidRPr="003326EC" w:rsidRDefault="00A82EE9" w:rsidP="001827BE">
      <w:pPr>
        <w:spacing w:after="0"/>
        <w:rPr>
          <w:rFonts w:ascii="Arial" w:hAnsi="Arial" w:cs="Arial"/>
          <w:sz w:val="20"/>
          <w:szCs w:val="20"/>
        </w:rPr>
      </w:pPr>
    </w:p>
    <w:p w14:paraId="661FF581" w14:textId="2783BABD" w:rsidR="006E1700" w:rsidRPr="0074739B" w:rsidRDefault="0074739B" w:rsidP="006E1700">
      <w:pPr>
        <w:spacing w:after="0"/>
        <w:rPr>
          <w:rFonts w:ascii="Arial" w:hAnsi="Arial" w:cs="Arial"/>
          <w:sz w:val="24"/>
          <w:szCs w:val="24"/>
        </w:rPr>
      </w:pPr>
      <w:r w:rsidRPr="0074739B">
        <w:rPr>
          <w:rFonts w:ascii="Arial" w:hAnsi="Arial" w:cs="Arial"/>
          <w:sz w:val="24"/>
          <w:szCs w:val="24"/>
        </w:rPr>
        <w:t xml:space="preserve">Zo skupiny Západ a Východ postupujú do skupiny Gold prvé 4 družstvá. Zostávajúce družstvá hrajú v skupine Silver Východ a Silver Západ. </w:t>
      </w:r>
    </w:p>
    <w:p w14:paraId="1BB9B28B" w14:textId="77777777" w:rsidR="0074739B" w:rsidRPr="0072074B" w:rsidRDefault="0074739B" w:rsidP="006E1700">
      <w:pPr>
        <w:spacing w:after="0"/>
        <w:rPr>
          <w:rFonts w:ascii="Arial" w:hAnsi="Arial" w:cs="Arial"/>
          <w:sz w:val="16"/>
          <w:szCs w:val="16"/>
        </w:rPr>
      </w:pPr>
    </w:p>
    <w:p w14:paraId="731A4308" w14:textId="77777777" w:rsidR="006E1700" w:rsidRDefault="006E1700" w:rsidP="006E17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Poznámka: družstvá si neprenášajú do nadstavbovej časti žiadny výsledky.</w:t>
      </w:r>
    </w:p>
    <w:p w14:paraId="518A7CB2" w14:textId="5C82738C" w:rsidR="006E1700" w:rsidRPr="003326EC" w:rsidRDefault="006E1700" w:rsidP="006E1700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4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127"/>
        <w:gridCol w:w="2127"/>
        <w:gridCol w:w="491"/>
        <w:gridCol w:w="2205"/>
        <w:gridCol w:w="2056"/>
      </w:tblGrid>
      <w:tr w:rsidR="003326EC" w:rsidRPr="003326EC" w14:paraId="69D51A46" w14:textId="77777777" w:rsidTr="003326EC">
        <w:trPr>
          <w:trHeight w:val="360"/>
        </w:trPr>
        <w:tc>
          <w:tcPr>
            <w:tcW w:w="4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BE4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326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986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326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žiaci Gold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A57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326E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2021/2022</w:t>
            </w:r>
          </w:p>
        </w:tc>
      </w:tr>
      <w:tr w:rsidR="003326EC" w:rsidRPr="003326EC" w14:paraId="49A59277" w14:textId="77777777" w:rsidTr="003326EC">
        <w:trPr>
          <w:trHeight w:val="22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F14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28AE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66AA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5E3B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A213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85EC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3326EC" w:rsidRPr="003326EC" w14:paraId="7F9FC8BA" w14:textId="77777777" w:rsidTr="003326EC">
        <w:trPr>
          <w:trHeight w:val="255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0B013" w14:textId="77777777" w:rsidR="003326EC" w:rsidRPr="003326EC" w:rsidRDefault="003326EC" w:rsidP="00332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32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1</w:t>
            </w:r>
          </w:p>
        </w:tc>
      </w:tr>
      <w:tr w:rsidR="003326EC" w:rsidRPr="003326EC" w14:paraId="016FEBF3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8347" w14:textId="697CD2D2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106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63C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305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673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4183E0F2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6E8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A25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071A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B90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406E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76A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6010CD3D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885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748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91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84D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A930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46B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2AE83800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8E4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047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9FF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5DD8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8ECF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45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42389B65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9154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2A80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5D15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CCF8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2F8A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69B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4E91468C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415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9.10.2021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D83A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018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59A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526922EF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36A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D38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7A0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F07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556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14C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3326EC" w:rsidRPr="003326EC" w14:paraId="4D2A580F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025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A37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E5B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6CA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6F0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044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3326EC" w:rsidRPr="003326EC" w14:paraId="1033335D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114B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54F9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BC8F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CB6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E53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3F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3326EC" w:rsidRPr="003326EC" w14:paraId="0B0C50DC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6215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A0D6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0F97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01EE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F674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E2D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326EC" w:rsidRPr="003326EC" w14:paraId="13919381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AEB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23.10.2021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3F9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168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23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67A8F8F3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7F7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A327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21A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BBE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161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1D6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3326EC" w:rsidRPr="003326EC" w14:paraId="0AB6C597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630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30A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146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4AE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DB0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BA0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326EC" w:rsidRPr="003326EC" w14:paraId="5FD5DC23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FA2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DB9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5B3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36A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9CD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88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326EC" w:rsidRPr="003326EC" w14:paraId="0F0B6804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B0B4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D419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B308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1749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3DFD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FA0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326EC" w:rsidRPr="003326EC" w14:paraId="46A13C6E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2A2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6.11.2021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3B8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C0C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3DA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131F1C52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13D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EDF3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802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2C6E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E79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EEE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3326EC" w:rsidRPr="003326EC" w14:paraId="140523D0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32E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B6B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832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941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E1D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CFE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3326EC" w:rsidRPr="003326EC" w14:paraId="1FD182D0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AF1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E41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E43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9D8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D01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F0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3326EC" w:rsidRPr="003326EC" w14:paraId="1017068E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42E8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A613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F4E5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D72F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138C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7D6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3326EC" w:rsidRPr="003326EC" w14:paraId="3BB21550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2E2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93B1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BB00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D6B4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79DB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7E75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3326EC" w:rsidRPr="003326EC" w14:paraId="02004B82" w14:textId="77777777" w:rsidTr="003326EC">
        <w:trPr>
          <w:trHeight w:val="255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9F1DC" w14:textId="77777777" w:rsidR="003326EC" w:rsidRPr="003326EC" w:rsidRDefault="003326EC" w:rsidP="00332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32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1</w:t>
            </w:r>
          </w:p>
        </w:tc>
      </w:tr>
      <w:tr w:rsidR="003326EC" w:rsidRPr="003326EC" w14:paraId="0B65D3A1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D71BF" w14:textId="58332862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19D1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004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638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74C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68A06FC4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6DE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FDE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7AD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173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9103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1FD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7C1D90BE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AB4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14B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955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F08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E395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91D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2E7863D6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B17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50E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FDD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FD3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DD7B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AD1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728DFC3F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AD4C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2579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758F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D6B3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6717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0E3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363FEFF1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DEA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5219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2F3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5C9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060D3BDF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C28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5D9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DAD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6A4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709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26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3326EC" w:rsidRPr="003326EC" w14:paraId="00243C25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E968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966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F9C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8F9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E86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5D6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3326EC" w:rsidRPr="003326EC" w14:paraId="3F5370AF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175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D59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569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970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F6A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C3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326EC" w:rsidRPr="003326EC" w14:paraId="6CCC4A4E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6CDD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3193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ABBF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A48B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4D86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5A6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326EC" w:rsidRPr="003326EC" w14:paraId="3A947D7F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7C35" w14:textId="31AF6DAE" w:rsidR="003326EC" w:rsidRPr="00326FD0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F06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19C2" w14:textId="20002F70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D5A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4A8D0B20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3C4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C3D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EAB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5A7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0A4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D3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3326EC" w:rsidRPr="003326EC" w14:paraId="1057B3B0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9AC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6B9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2D6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FFC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EE4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E46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3326EC" w:rsidRPr="003326EC" w14:paraId="73EB312A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14D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6FB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F03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60A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43E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A1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3326EC" w:rsidRPr="003326EC" w14:paraId="4D947E8C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A11C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9643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5CF0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2D7A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7989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EFF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3326EC" w:rsidRPr="003326EC" w14:paraId="2C1A19FA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9F31" w14:textId="28DB1200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15.1.2022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0EF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FBDC" w14:textId="13A9D42E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16.1.2022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E54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3A36F67D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4F1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9CF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A27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014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F9C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05A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326EC" w:rsidRPr="003326EC" w14:paraId="0A72DB15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DCB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76D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490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AED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6BE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7C6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326EC" w:rsidRPr="003326EC" w14:paraId="629DC9DA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6FA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F86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001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E07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8BE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DFC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326EC" w:rsidRPr="003326EC" w14:paraId="34A11093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588C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C6F2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08AC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9A25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551C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E9E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3326EC" w:rsidRPr="003326EC" w14:paraId="20326B1A" w14:textId="77777777" w:rsidTr="003326EC">
        <w:trPr>
          <w:trHeight w:val="376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AB5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A5369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CF31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61CA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7E2A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EDCB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3326EC" w:rsidRPr="003326EC" w14:paraId="749E8EF4" w14:textId="77777777" w:rsidTr="003326EC">
        <w:trPr>
          <w:trHeight w:val="255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77FA" w14:textId="77777777" w:rsidR="003326EC" w:rsidRPr="003326EC" w:rsidRDefault="003326EC" w:rsidP="00332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32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3326EC" w:rsidRPr="003326EC" w14:paraId="0ED8ADB8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1E6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26.3.2022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2CE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869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41B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F50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342545C5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35F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776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993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856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F014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19B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16B28D87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75C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E0E2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5EA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3C3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7E2C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368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3F7965B7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07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B72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E39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762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0099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A5E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5B7F4BFE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FF78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88D1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8FC3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10D3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5EB0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32E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4FCFF90A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3B5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8FC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C11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30.1.2022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D27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69B60BA3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D31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019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A41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388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B75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2B3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3326EC" w:rsidRPr="003326EC" w14:paraId="7BDA0979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559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5DF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6833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63D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479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17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3326EC" w:rsidRPr="003326EC" w14:paraId="34D0AAF7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61D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4AC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72E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E8E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06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FFE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3326EC" w:rsidRPr="003326EC" w14:paraId="31FD6C0D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B971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0A45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CE2D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8028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6423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EB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326EC" w:rsidRPr="003326EC" w14:paraId="30AE749A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FE1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E01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D3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13.2.2022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0A0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2F2D47BF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0B6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C8A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BFF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FB4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306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D10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  <w:tr w:rsidR="003326EC" w:rsidRPr="003326EC" w14:paraId="583276C3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3F6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3F0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A779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938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43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9D1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326EC" w:rsidRPr="003326EC" w14:paraId="14CA3610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F6E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AA2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506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DFD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A26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3F5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326EC" w:rsidRPr="003326EC" w14:paraId="19D112F1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8AE4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3731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2751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307B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BC3D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9FB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326EC" w:rsidRPr="003326EC" w14:paraId="419D4D40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760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BEA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190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27.2.2022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43B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4F1B8195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74C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D38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9FA4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130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A3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6FE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3326EC" w:rsidRPr="003326EC" w14:paraId="02BDB111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0A9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3E6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303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814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403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3E4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3326EC" w:rsidRPr="003326EC" w14:paraId="5259ACEB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7E0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2D8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B55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D3B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236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70F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3326EC" w:rsidRPr="003326EC" w14:paraId="0DBA305C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B9BB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2C93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0D891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FF4F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6876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0BE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3326EC" w:rsidRPr="003326EC" w14:paraId="057E2BA1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ED4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6494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6CEA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1D41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50F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5067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3326EC" w:rsidRPr="003326EC" w14:paraId="55835421" w14:textId="77777777" w:rsidTr="003326EC">
        <w:trPr>
          <w:trHeight w:val="255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7173D" w14:textId="77777777" w:rsidR="003326EC" w:rsidRPr="003326EC" w:rsidRDefault="003326EC" w:rsidP="003326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326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3326EC" w:rsidRPr="003326EC" w14:paraId="3AB1EF35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4F1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8AF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9B6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48B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5D1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120AEC00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926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7649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DEC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327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CABB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2BD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3C5DCA91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698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E74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436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40C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BA69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21F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4873CA07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E67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D34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09E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20D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835E" w14:textId="77777777" w:rsidR="003326EC" w:rsidRPr="003326EC" w:rsidRDefault="003326EC" w:rsidP="003326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94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41E02835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A3FD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FF80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A944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77E6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ECA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46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0F3A90B8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5A4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12.3.2022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84F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383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13.3.2022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AE8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6D2C062A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E993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B46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3EF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731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D51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682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3326EC" w:rsidRPr="003326EC" w14:paraId="62E83471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785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577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6D42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17D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613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BF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3326EC" w:rsidRPr="003326EC" w14:paraId="123E03B4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C15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353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8C0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EE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A8C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16D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326EC" w:rsidRPr="003326EC" w14:paraId="6172C8EA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0D79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AEB4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2057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9C42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634E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E2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326EC" w:rsidRPr="003326EC" w14:paraId="465AD35B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AA4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9.4.2022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180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860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B14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7F2E23F6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119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9FC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9D2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2D9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E16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53D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</w:tr>
      <w:tr w:rsidR="003326EC" w:rsidRPr="003326EC" w14:paraId="71A367D9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91E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FB7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8F95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550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85ED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6E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</w:tr>
      <w:tr w:rsidR="003326EC" w:rsidRPr="003326EC" w14:paraId="331E5F3D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DA4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C085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948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82D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3C3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5D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</w:tr>
      <w:tr w:rsidR="003326EC" w:rsidRPr="003326EC" w14:paraId="0ECDA27C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8819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0ADA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A2250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2423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35AA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7943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</w:tr>
      <w:tr w:rsidR="003326EC" w:rsidRPr="003326EC" w14:paraId="18877B30" w14:textId="77777777" w:rsidTr="003326EC">
        <w:trPr>
          <w:trHeight w:val="240"/>
        </w:trPr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29C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30.4.2022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13C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B57C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1.5.2022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12E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326EC" w:rsidRPr="003326EC" w14:paraId="1CF07078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A96B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448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283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D95E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A9B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EA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MBA Prievidza</w:t>
            </w:r>
          </w:p>
        </w:tc>
      </w:tr>
      <w:tr w:rsidR="003326EC" w:rsidRPr="003326EC" w14:paraId="24B25902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727A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85B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Yellow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9DB1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4B7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0EF6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B.S.C. Bratislava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E170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MŠK BK Žiar n/Hronom</w:t>
            </w:r>
          </w:p>
        </w:tc>
      </w:tr>
      <w:tr w:rsidR="003326EC" w:rsidRPr="003326EC" w14:paraId="483BC81E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7AF7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3C6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4F98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6BC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CC1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BF12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</w:tr>
      <w:tr w:rsidR="003326EC" w:rsidRPr="003326EC" w14:paraId="5B23CBA8" w14:textId="77777777" w:rsidTr="003326EC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8F1AD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C5E5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Lokomotíva Sereď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B863F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9EE8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0DAD4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Victoria Žilina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E7C9" w14:textId="77777777" w:rsidR="003326EC" w:rsidRPr="003326EC" w:rsidRDefault="003326EC" w:rsidP="003326E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326E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</w:tr>
    </w:tbl>
    <w:p w14:paraId="13788C26" w14:textId="3BB7C92A" w:rsidR="00027E94" w:rsidRDefault="00027E94" w:rsidP="00326FD0">
      <w:pPr>
        <w:spacing w:after="0"/>
        <w:rPr>
          <w:rFonts w:ascii="Arial" w:hAnsi="Arial" w:cs="Arial"/>
          <w:sz w:val="24"/>
          <w:szCs w:val="24"/>
        </w:rPr>
      </w:pPr>
    </w:p>
    <w:p w14:paraId="36177516" w14:textId="0ADA0C80" w:rsidR="006F0B1A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S</w:t>
      </w:r>
      <w:r w:rsidR="006F0B1A"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úťaž pokračuje v pôvodnom vyžrebovaní a zápasmi 15. a 16.kola v termíne 29.-30.01.2022</w:t>
      </w: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. </w:t>
      </w:r>
    </w:p>
    <w:p w14:paraId="253F515D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9.-10.kola z termínu 04.-05.12.2021 sa nebudú dohrávať;</w:t>
      </w:r>
    </w:p>
    <w:p w14:paraId="0921320F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11.-12.kola z termínu 18.-19.12.2021 sa nebudú dohrávať;</w:t>
      </w:r>
    </w:p>
    <w:p w14:paraId="598A11AF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13.-14.kola z termínu 15.-16.01.2022 sa nebudú dohrávať.</w:t>
      </w:r>
    </w:p>
    <w:p w14:paraId="20D5552C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3331305C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Všetky neodohrané zápasy do termínu 21.11.2021 je potrebné dohrať po vzájomnej dohode družstiev najneskôr do termínu 01.05.2022 a nahlásiť ich riadnym spôsobom cez HK SBA - C. </w:t>
      </w:r>
    </w:p>
    <w:p w14:paraId="6A1E3E0C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66C8DFAF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hAnsi="Arial" w:cs="Arial"/>
          <w:bCs/>
          <w:color w:val="FF0000"/>
          <w:sz w:val="24"/>
          <w:szCs w:val="24"/>
        </w:rPr>
        <w:t>Družstvo, z ktorého dôvodu sa zápas pred lockdownom neodohral, je zodpovedné za dohrávku, resp. navrhuje termín dohrávky prostredníctvom príslušnej Hracej komisie. V prípade, že nenájde termín, bude zápas skontumovaný v jeho neprospech.</w:t>
      </w:r>
    </w:p>
    <w:p w14:paraId="433A2998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295A9113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hAnsi="Arial" w:cs="Arial"/>
          <w:color w:val="FF0000"/>
          <w:sz w:val="24"/>
          <w:szCs w:val="24"/>
        </w:rPr>
        <w:t>O konečnom poradí rozhoduje tabuľka podľa %-tuálneho vyjadrenia počet víťazstiev/celkový počet zápasov, v prípade rovnosti %, rozhodujú postupne vzájomné zápasy týchto družstiev, v prípade nerozhodnutia následne lepší podiel skóre z celkovej tabuľky, následne po zhodných všetkých parametroch – žreb.</w:t>
      </w:r>
    </w:p>
    <w:p w14:paraId="14AD3138" w14:textId="77777777" w:rsidR="006F0B1A" w:rsidRPr="00326FD0" w:rsidRDefault="006F0B1A" w:rsidP="00326FD0">
      <w:pPr>
        <w:spacing w:after="0"/>
        <w:rPr>
          <w:rFonts w:ascii="Arial" w:hAnsi="Arial" w:cs="Arial"/>
          <w:color w:val="FF0000"/>
          <w:sz w:val="24"/>
          <w:szCs w:val="24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200"/>
        <w:gridCol w:w="853"/>
        <w:gridCol w:w="1347"/>
        <w:gridCol w:w="491"/>
        <w:gridCol w:w="2273"/>
        <w:gridCol w:w="2268"/>
      </w:tblGrid>
      <w:tr w:rsidR="001A11B3" w:rsidRPr="001A11B3" w14:paraId="3231A3F4" w14:textId="77777777" w:rsidTr="001A11B3">
        <w:trPr>
          <w:trHeight w:val="36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E51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A11B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33F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A11B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žiaci Silver Západ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572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1A11B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2021/2022</w:t>
            </w:r>
          </w:p>
        </w:tc>
      </w:tr>
      <w:tr w:rsidR="001A11B3" w:rsidRPr="001A11B3" w14:paraId="393919D1" w14:textId="77777777" w:rsidTr="001A11B3">
        <w:trPr>
          <w:trHeight w:val="225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BA77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B302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3CB4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8B4C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CE82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1A48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A11B3" w:rsidRPr="001A11B3" w14:paraId="452C2D83" w14:textId="77777777" w:rsidTr="001A11B3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042B6" w14:textId="77777777" w:rsidR="001A11B3" w:rsidRPr="001A11B3" w:rsidRDefault="001A11B3" w:rsidP="001A1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A1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1</w:t>
            </w:r>
          </w:p>
        </w:tc>
      </w:tr>
      <w:tr w:rsidR="001A11B3" w:rsidRPr="001A11B3" w14:paraId="76A9897B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DBEC" w14:textId="4656B1FC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C4B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EA4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A60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1F6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006CD1F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369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D88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A50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483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9982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F22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4F810EDE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6D4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55B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751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004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30A3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C9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2CDF0855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2C7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DEE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C9B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648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2F02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358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12E705DC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F76A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86B87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0372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0B64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E675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27E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26B8D499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8CF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9.10.2021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6A2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F0C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66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6DBBA76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A9B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3A1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DDE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997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41D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0A8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1A11B3" w:rsidRPr="001A11B3" w14:paraId="54DD9741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EEA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C35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08E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11D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EDA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C80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</w:tr>
      <w:tr w:rsidR="001A11B3" w:rsidRPr="001A11B3" w14:paraId="406CEC9E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6E1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E55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6104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EC1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A00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F1D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1A11B3" w:rsidRPr="001A11B3" w14:paraId="4A85AA29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E2F6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C8F1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C3B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42E0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7CDC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9E2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1A11B3" w:rsidRPr="001A11B3" w14:paraId="0EE28204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D3F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23.10.2021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7CB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FA6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636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71F0C50F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29E0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824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9A1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4CB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56A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268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1A11B3" w:rsidRPr="001A11B3" w14:paraId="7957B08C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BD3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CE9D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895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A25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F37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2D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1A11B3" w:rsidRPr="001A11B3" w14:paraId="7C7CAB04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E10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67E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5EF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C1A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3B8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24B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</w:tr>
      <w:tr w:rsidR="001A11B3" w:rsidRPr="001A11B3" w14:paraId="4C5BA539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9A22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16.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F7D9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1597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183F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F955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B7F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1A11B3" w:rsidRPr="001A11B3" w14:paraId="22A80BFB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468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6.11.2021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C76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59D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5E8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3AE452B4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52B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B2C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D31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AA5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948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66D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1A11B3" w:rsidRPr="001A11B3" w14:paraId="651CE571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872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B84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897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F9F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3B0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BF3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</w:tr>
      <w:tr w:rsidR="001A11B3" w:rsidRPr="001A11B3" w14:paraId="27E4DE2D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03E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A02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823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384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A93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0C6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1A11B3" w:rsidRPr="001A11B3" w14:paraId="193DD972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C1E6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7BFF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B6EE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B1C9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3AF6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F71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1A11B3" w:rsidRPr="001A11B3" w14:paraId="7D2943E2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AFF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C655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889D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D1CB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1BCF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9D7A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A11B3" w:rsidRPr="001A11B3" w14:paraId="79DD1430" w14:textId="77777777" w:rsidTr="001A11B3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8A85" w14:textId="77777777" w:rsidR="001A11B3" w:rsidRPr="001A11B3" w:rsidRDefault="001A11B3" w:rsidP="001A1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A1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1</w:t>
            </w:r>
          </w:p>
        </w:tc>
      </w:tr>
      <w:tr w:rsidR="001A11B3" w:rsidRPr="001A11B3" w14:paraId="5688542C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69A7" w14:textId="502D5F4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FB0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B00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14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0AC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310AACB9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EF7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1C5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2DD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3F7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6299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464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0586BD99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0A4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94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EC04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E55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D008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775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7264936D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3A6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2E2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528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EB8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F9D3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E97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5E2A3A7D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8B4B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9643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5568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4A79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6E616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E84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3C688EB9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B9A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20.11.2021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341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DF3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1B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4A8C63A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163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037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D0B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C5F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7BE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2B9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1A11B3" w:rsidRPr="001A11B3" w14:paraId="69F56A6B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B3D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257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D7F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E0A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1A3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88E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1A11B3" w:rsidRPr="001A11B3" w14:paraId="344498D1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71A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B56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8CD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963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4C1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105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1A11B3" w:rsidRPr="001A11B3" w14:paraId="145693B5" w14:textId="77777777" w:rsidTr="006F0B1A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755E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75FC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30FF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958E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4FA8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C7A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</w:tr>
      <w:tr w:rsidR="001A11B3" w:rsidRPr="001A11B3" w14:paraId="57B4EB25" w14:textId="77777777" w:rsidTr="006F0B1A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31FD" w14:textId="6F79DE75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895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543A" w14:textId="1F2FC5A3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008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426DB3FB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DBC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673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B31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CB0B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8F3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62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</w:tr>
      <w:tr w:rsidR="001A11B3" w:rsidRPr="001A11B3" w14:paraId="35391B08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708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152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794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FD3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2D2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FD6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1A11B3" w:rsidRPr="001A11B3" w14:paraId="32C91C07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C7B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829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A81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F81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590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310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1A11B3" w:rsidRPr="001A11B3" w14:paraId="5E26A9C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450D8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433A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72E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8CA5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70FB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4D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1A11B3" w:rsidRPr="001A11B3" w14:paraId="208FBBE5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0572" w14:textId="3A9813F5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15.1.2022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B3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93A0" w14:textId="4D91B8E8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16.1.2022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41A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094C25C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041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3C7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B33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325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81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5AD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1A11B3" w:rsidRPr="001A11B3" w14:paraId="1270FDBD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DD9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E0B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C34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6B15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D5C8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44D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</w:tr>
      <w:tr w:rsidR="001A11B3" w:rsidRPr="001A11B3" w14:paraId="40BE35BA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002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660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0B8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5D5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980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602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1A11B3" w:rsidRPr="001A11B3" w14:paraId="2556B28D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FEDD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3758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130A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5859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2A76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FBE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1A11B3" w:rsidRPr="001A11B3" w14:paraId="0FE6786E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A40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EA4C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BF7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9214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B9BF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9BDE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A11B3" w:rsidRPr="001A11B3" w14:paraId="33832C86" w14:textId="77777777" w:rsidTr="001A11B3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5E947" w14:textId="77777777" w:rsidR="001A11B3" w:rsidRPr="001A11B3" w:rsidRDefault="001A11B3" w:rsidP="001A1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A1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1A11B3" w:rsidRPr="001A11B3" w14:paraId="4CA21E74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E17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26.3.2022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F1A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D38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CFA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CA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1F6A4DCA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2C8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4B99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DC8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411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20F2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949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54FD313A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FBF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F53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A80F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681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A374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9C9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0F2167ED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740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46D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B4D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773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4E4C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5A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19E24437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C98B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A442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51FB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EE5B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F210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EB7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50FD1DCB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B69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8D9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8FB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9D5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1FBCB115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C7C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8DE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DA9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F23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826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491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1A11B3" w:rsidRPr="001A11B3" w14:paraId="1AF1DAE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23A7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884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E95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494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1C1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268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</w:tr>
      <w:tr w:rsidR="001A11B3" w:rsidRPr="001A11B3" w14:paraId="0D645F6C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5DB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AC6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D392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1E9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0C8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4F9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1A11B3" w:rsidRPr="001A11B3" w14:paraId="53C441B4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D5B5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71AA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5B1D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52C2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C795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56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1A11B3" w:rsidRPr="001A11B3" w14:paraId="63D752DF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77F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6BC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2D4F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C9A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7061C082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31AF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3DE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72A5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96B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6E7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F4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  <w:tr w:rsidR="001A11B3" w:rsidRPr="001A11B3" w14:paraId="1F07150A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335E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064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B04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6F9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6E2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FC3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1A11B3" w:rsidRPr="001A11B3" w14:paraId="631BE65F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DD8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378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E11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B9B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E3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90E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</w:tr>
      <w:tr w:rsidR="001A11B3" w:rsidRPr="001A11B3" w14:paraId="57C195A0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1B42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9671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507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FDC2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D350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599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1A11B3" w:rsidRPr="001A11B3" w14:paraId="1FBA482D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F59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785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8CF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7E1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0A921CDC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B9D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6E1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B9D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DB4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0F2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765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1A11B3" w:rsidRPr="001A11B3" w14:paraId="5291B9D5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E64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3BF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4A3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78F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9D7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28B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</w:tr>
      <w:tr w:rsidR="001A11B3" w:rsidRPr="001A11B3" w14:paraId="36FA4BC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0EA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C4B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46F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660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CA3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42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1A11B3" w:rsidRPr="001A11B3" w14:paraId="54DB2DA7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9B44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627B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D7C9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D20ED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0215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4BF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1A11B3" w:rsidRPr="001A11B3" w14:paraId="7B0A926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413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1495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48C3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0FE6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A0BB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F16C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1A11B3" w:rsidRPr="001A11B3" w14:paraId="2478AC30" w14:textId="77777777" w:rsidTr="001A11B3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FBB7E" w14:textId="77777777" w:rsidR="001A11B3" w:rsidRPr="001A11B3" w:rsidRDefault="001A11B3" w:rsidP="001A11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1A11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1A11B3" w:rsidRPr="001A11B3" w14:paraId="0CC66EB7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77F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27.3.2022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1AD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CCE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6EB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914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4C44AE9A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1EE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514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008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E4B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5D16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040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1BC74144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21E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CAE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B36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387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D4DE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25D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4C729BB3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F871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A92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9D5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718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BD7B" w14:textId="77777777" w:rsidR="001A11B3" w:rsidRPr="001A11B3" w:rsidRDefault="001A11B3" w:rsidP="001A11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DA2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74A588A5" w14:textId="77777777" w:rsidTr="00326FD0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C0F3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FE3F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8EBF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16B3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C4E2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977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79F358A5" w14:textId="77777777" w:rsidTr="00326FD0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08A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12.3.2022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632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5E9F8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B34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6F4CCDBD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B87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7C5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5B9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593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9D1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D8C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1A11B3" w:rsidRPr="001A11B3" w14:paraId="09D7E823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B32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19B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D266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C5C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C37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50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1A11B3" w:rsidRPr="001A11B3" w14:paraId="4C643A36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133F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A63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156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A5B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B41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1F2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1A11B3" w:rsidRPr="001A11B3" w14:paraId="212CEB47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A01C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4340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0C8B2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2D06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2B21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46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</w:tr>
      <w:tr w:rsidR="001A11B3" w:rsidRPr="001A11B3" w14:paraId="0E3AEC86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B4C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9.4.2022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5C95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543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6EF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7A7465A5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8EA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D321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C0F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ECC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130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50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</w:tr>
      <w:tr w:rsidR="001A11B3" w:rsidRPr="001A11B3" w14:paraId="5F2D29EA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7D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9D8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6260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CD0E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EDE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BBC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</w:tr>
      <w:tr w:rsidR="001A11B3" w:rsidRPr="001A11B3" w14:paraId="3507BE63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DC6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E73C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70E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74E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A3D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52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</w:tr>
      <w:tr w:rsidR="001A11B3" w:rsidRPr="001A11B3" w14:paraId="7C5DD5BE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FAC4B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161E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6D98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2EEE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2C60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5B9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</w:tr>
      <w:tr w:rsidR="001A11B3" w:rsidRPr="001A11B3" w14:paraId="0ACEBD0A" w14:textId="77777777" w:rsidTr="001A11B3">
        <w:trPr>
          <w:trHeight w:val="240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E01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30.4.2022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EAB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D9C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1.5.2022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A87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1A11B3" w:rsidRPr="001A11B3" w14:paraId="5223AB7C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CEC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6D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6A5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A40E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85E1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C59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Levy Senec</w:t>
            </w:r>
          </w:p>
        </w:tc>
      </w:tr>
      <w:tr w:rsidR="001A11B3" w:rsidRPr="001A11B3" w14:paraId="16E77F7D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A364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0A0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MIBA Stupava/Lozorno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41B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433A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ECEC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Karlovka Bratislava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67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Inter Bratislava Black</w:t>
            </w:r>
          </w:p>
        </w:tc>
      </w:tr>
      <w:tr w:rsidR="001A11B3" w:rsidRPr="001A11B3" w14:paraId="7BB330EC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8EBD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C89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4FB2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448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6886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BE1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SPU Nitra</w:t>
            </w:r>
          </w:p>
        </w:tc>
      </w:tr>
      <w:tr w:rsidR="001A11B3" w:rsidRPr="001A11B3" w14:paraId="054E72B7" w14:textId="77777777" w:rsidTr="001A11B3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8D355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0389F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BBK Bánovce n/Bebravou</w:t>
            </w:r>
          </w:p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91650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9B9C7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8E269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AS Trenčín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84D3" w14:textId="77777777" w:rsidR="001A11B3" w:rsidRPr="001A11B3" w:rsidRDefault="001A11B3" w:rsidP="001A11B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1A11B3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MBK AŠK Slávia Trnava</w:t>
            </w:r>
          </w:p>
        </w:tc>
      </w:tr>
    </w:tbl>
    <w:p w14:paraId="14699DB8" w14:textId="4D80D929" w:rsidR="0074739B" w:rsidRDefault="0074739B" w:rsidP="006E1700">
      <w:pPr>
        <w:spacing w:after="0"/>
        <w:rPr>
          <w:rFonts w:ascii="Arial" w:hAnsi="Arial" w:cs="Arial"/>
          <w:sz w:val="8"/>
          <w:szCs w:val="8"/>
        </w:rPr>
      </w:pPr>
    </w:p>
    <w:p w14:paraId="60060830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Súťaž pokračuje v pôvodnom vyžrebovaní a zápasmi 15. a 16.kola v termíne 29.-30.01.2022. </w:t>
      </w:r>
    </w:p>
    <w:p w14:paraId="62751332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9.-10.kola z termínu 04.-05.12.2021 sa nebudú dohrávať;</w:t>
      </w:r>
    </w:p>
    <w:p w14:paraId="406E455F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11.-12.kola z termínu 18.-19.12.2021 sa nebudú dohrávať;</w:t>
      </w:r>
    </w:p>
    <w:p w14:paraId="6168300A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13.-14.kola z termínu 15.-16.01.2022 sa nebudú dohrávať.</w:t>
      </w:r>
    </w:p>
    <w:p w14:paraId="7507EA5D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4BB6DFDB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Všetky neodohrané zápasy do termínu 21.11.2021 je potrebné dohrať po vzájomnej dohode družstiev najneskôr do termínu 01.05.2022 a nahlásiť ich riadnym spôsobom cez HK SBA - C. </w:t>
      </w:r>
    </w:p>
    <w:p w14:paraId="41B6A7F4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17561BDA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hAnsi="Arial" w:cs="Arial"/>
          <w:bCs/>
          <w:color w:val="FF0000"/>
          <w:sz w:val="24"/>
          <w:szCs w:val="24"/>
        </w:rPr>
        <w:t>Družstvo, z ktorého dôvodu sa zápas pred lockdownom neodohral, je zodpovedné za dohrávku, resp. navrhuje termín dohrávky prostredníctvom príslušnej Hracej komisie. V prípade, že nenájde termín, bude zápas skontumovaný v jeho neprospech.</w:t>
      </w:r>
    </w:p>
    <w:p w14:paraId="5D77365C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416D6228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hAnsi="Arial" w:cs="Arial"/>
          <w:color w:val="FF0000"/>
          <w:sz w:val="24"/>
          <w:szCs w:val="24"/>
        </w:rPr>
        <w:t>O konečnom poradí rozhoduje tabuľka podľa %-tuálneho vyjadrenia počet víťazstiev/celkový počet zápasov, v prípade rovnosti %, rozhodujú postupne vzájomné zápasy týchto družstiev, v prípade nerozhodnutia následne lepší podiel skóre z celkovej tabuľky, následne po zhodných všetkých parametroch – žreb.</w:t>
      </w:r>
    </w:p>
    <w:p w14:paraId="6317DF32" w14:textId="77777777" w:rsidR="006F0B1A" w:rsidRPr="003655F1" w:rsidRDefault="006F0B1A" w:rsidP="006E1700">
      <w:pPr>
        <w:spacing w:after="0"/>
        <w:rPr>
          <w:rFonts w:ascii="Arial" w:hAnsi="Arial" w:cs="Arial"/>
          <w:sz w:val="8"/>
          <w:szCs w:val="8"/>
        </w:rPr>
      </w:pPr>
    </w:p>
    <w:tbl>
      <w:tblPr>
        <w:tblW w:w="99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202"/>
        <w:gridCol w:w="851"/>
        <w:gridCol w:w="1351"/>
        <w:gridCol w:w="506"/>
        <w:gridCol w:w="2254"/>
        <w:gridCol w:w="2268"/>
      </w:tblGrid>
      <w:tr w:rsidR="003655F1" w:rsidRPr="003655F1" w14:paraId="7FC40489" w14:textId="77777777" w:rsidTr="003655F1">
        <w:trPr>
          <w:trHeight w:val="360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6854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655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Vyžrebovanie súťaže: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2A4F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655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Starší žiaci Silver Východ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905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655F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2021/2022</w:t>
            </w:r>
          </w:p>
        </w:tc>
      </w:tr>
      <w:tr w:rsidR="003655F1" w:rsidRPr="003655F1" w14:paraId="562C714D" w14:textId="77777777" w:rsidTr="003655F1">
        <w:trPr>
          <w:trHeight w:val="88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FF0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sk-SK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2BD3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2DE5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87EE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71DB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A17A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sk-SK"/>
              </w:rPr>
            </w:pPr>
          </w:p>
        </w:tc>
      </w:tr>
      <w:tr w:rsidR="003655F1" w:rsidRPr="003655F1" w14:paraId="5CA0A3FA" w14:textId="77777777" w:rsidTr="003655F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388B8" w14:textId="77777777" w:rsidR="003655F1" w:rsidRPr="003655F1" w:rsidRDefault="003655F1" w:rsidP="00365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6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1</w:t>
            </w:r>
          </w:p>
        </w:tc>
      </w:tr>
      <w:tr w:rsidR="003655F1" w:rsidRPr="003655F1" w14:paraId="47735F38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A350" w14:textId="728129D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F75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EF8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812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AC1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1FFA8206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CD0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255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487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398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DB86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5C7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0B3E4E90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E19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4DA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B372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E39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38FD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204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386B5F38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AD1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85A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F45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C9A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D9AB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25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145E620A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0C71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30F8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79B2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57798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DE653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72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3FD82435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E43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9.10.2021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D50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AA2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10.10.2021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B9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3AD9A21E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E71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FF8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B10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DCC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1DC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153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3655F1" w:rsidRPr="003655F1" w14:paraId="11477916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292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5EE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FA4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C75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16C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5F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3655F1" w:rsidRPr="003655F1" w14:paraId="5901575A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F37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1E7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F2C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7D6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7D2B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7A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3655F1" w:rsidRPr="003655F1" w14:paraId="274F3C8A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0EEB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1AB5C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79E9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C139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7A6AC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E2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3655F1" w:rsidRPr="003655F1" w14:paraId="78701EF0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39F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23.10.2021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6D60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C85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24.10.2021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B11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56969BEB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DDF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160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636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A87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3BB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942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3655F1" w:rsidRPr="003655F1" w14:paraId="110F5505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7B0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DAF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0A2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755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A2C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A96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3655F1" w:rsidRPr="003655F1" w14:paraId="14125768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D65A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74E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C116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81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7A8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B4BC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</w:tr>
      <w:tr w:rsidR="003655F1" w:rsidRPr="003655F1" w14:paraId="0D64D081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FF2B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F50B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75399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EB80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694C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F0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</w:tr>
      <w:tr w:rsidR="003655F1" w:rsidRPr="003655F1" w14:paraId="6D50A7A4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A32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6.11.2021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00A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F49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7.11.2021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A3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4FFB9E92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247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21.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5DB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504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E5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CBD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1F2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3655F1" w:rsidRPr="003655F1" w14:paraId="2A37AFCE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1AB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7405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8F8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A0E5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296E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F6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3655F1" w:rsidRPr="003655F1" w14:paraId="06394615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317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EAC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EAF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370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3EC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96E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</w:tr>
      <w:tr w:rsidR="003655F1" w:rsidRPr="003655F1" w14:paraId="235DBBEE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425A8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726F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F71C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BDBA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61D6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2DA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3655F1" w:rsidRPr="003655F1" w14:paraId="7CC9E7F2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5AA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6D32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D74E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9165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A329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4312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3655F1" w:rsidRPr="003655F1" w14:paraId="362E7171" w14:textId="77777777" w:rsidTr="003655F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7BC44" w14:textId="77777777" w:rsidR="003655F1" w:rsidRPr="003655F1" w:rsidRDefault="003655F1" w:rsidP="00365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6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1</w:t>
            </w:r>
          </w:p>
        </w:tc>
      </w:tr>
      <w:tr w:rsidR="003655F1" w:rsidRPr="003655F1" w14:paraId="70FAE358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D5BE" w14:textId="06CCBC2F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9DC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FD1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E8A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FB1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149DA1B3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8B1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252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2D6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636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023E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06D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60F55408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09B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D2CE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9DF2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F5D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4F88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F0D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75B13D53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999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F1C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04F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3F5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790B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AA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600B764B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A8A5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B23A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44A0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5A13D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8ED2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284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0E950BD6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00E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20.11.2021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4A3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93E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21.11.2021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B52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3E5F1775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B77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C00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A36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68E3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03B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4EC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3655F1" w:rsidRPr="003655F1" w14:paraId="47B13D1C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B91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D20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9B3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D2C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578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F9C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</w:tr>
      <w:tr w:rsidR="003655F1" w:rsidRPr="003655F1" w14:paraId="614F4D20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CE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582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D1D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61D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8AC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FE2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</w:tr>
      <w:tr w:rsidR="003655F1" w:rsidRPr="003655F1" w14:paraId="39B13BD6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EBA7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51C8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4866A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577D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312B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613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</w:tr>
      <w:tr w:rsidR="003655F1" w:rsidRPr="003655F1" w14:paraId="35805202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5EC7" w14:textId="1E6FD308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D08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D6BD" w14:textId="60FC78FA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5.12.2021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F3D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645E73A7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FB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F97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6A5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B8C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C20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594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3655F1" w:rsidRPr="003655F1" w14:paraId="58CBC889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AC9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56F1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2C8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5F0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72D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8FC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3655F1" w:rsidRPr="003655F1" w14:paraId="0B7BE52C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1F6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F1B6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28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76A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BB7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785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3655F1" w:rsidRPr="003655F1" w14:paraId="188F9642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37F9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3471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BC2E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2026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3BA89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D05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</w:tr>
      <w:tr w:rsidR="003655F1" w:rsidRPr="003655F1" w14:paraId="44C7E11A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2BEE" w14:textId="0C60B08C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15.1.2022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2E0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2027" w14:textId="5E606DCB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16.1.2022</w:t>
            </w:r>
            <w:r w:rsidR="00326FD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326FD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sk-SK"/>
              </w:rPr>
              <w:t>– nedohráva sa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43B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2826540A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695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8EE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60D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6DB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4CF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816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</w:tr>
      <w:tr w:rsidR="003655F1" w:rsidRPr="003655F1" w14:paraId="20D63A9F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D4A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0BE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F6C7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1F0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881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C2CE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</w:tr>
      <w:tr w:rsidR="003655F1" w:rsidRPr="003655F1" w14:paraId="45235272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9AC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E81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967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760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9F3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1B8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3655F1" w:rsidRPr="003655F1" w14:paraId="21A6D168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EC1C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D758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3257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10590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57BB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676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3655F1" w:rsidRPr="003655F1" w14:paraId="500F17E8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475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B62A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2FC3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491F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F8B6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3EC7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3655F1" w:rsidRPr="003655F1" w14:paraId="0C033BD6" w14:textId="77777777" w:rsidTr="003655F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EDDE3" w14:textId="77777777" w:rsidR="003655F1" w:rsidRPr="003655F1" w:rsidRDefault="003655F1" w:rsidP="00365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6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Základná časť 2</w:t>
            </w:r>
          </w:p>
        </w:tc>
      </w:tr>
      <w:tr w:rsidR="003655F1" w:rsidRPr="003655F1" w14:paraId="295FA347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499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26.3.2022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2552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C7C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2A6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865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003C0D89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B54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5B5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B31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249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8746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812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30DBD24C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F0E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8C6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46A5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06E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9E89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B7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543804CE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701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40C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BF6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9B95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8163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A3C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3EA2C645" w14:textId="77777777" w:rsidTr="006F0B1A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D2D2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8F9B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1D50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7244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74F0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588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33137CEE" w14:textId="77777777" w:rsidTr="006F0B1A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1F8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29.1.2022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7AE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682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30.1.2022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7D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1326735F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72E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DE5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8D3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659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4FE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4F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3655F1" w:rsidRPr="003655F1" w14:paraId="7F54D0B7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BC9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6FE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085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F5C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96E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CEB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3655F1" w:rsidRPr="003655F1" w14:paraId="52A0672D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E9F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F7A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9C8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DA1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6A6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437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3655F1" w:rsidRPr="003655F1" w14:paraId="7AAB0D9A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30A9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AAD4D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770D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FAF9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ECC2F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D94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3655F1" w:rsidRPr="003655F1" w14:paraId="0902FDAD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C1B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12.2.2022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306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242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13.2.2022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D21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6A0FC476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7B3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9F2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E29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DC1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A71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E86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  <w:tr w:rsidR="003655F1" w:rsidRPr="003655F1" w14:paraId="6E595D6F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D07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1B4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8B4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C86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1EA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344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3655F1" w:rsidRPr="003655F1" w14:paraId="1E14346F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5CD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852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724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AF4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3EA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92E5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</w:tr>
      <w:tr w:rsidR="003655F1" w:rsidRPr="003655F1" w14:paraId="0178A611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C469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DC90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60323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3174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0D62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4C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</w:tr>
      <w:tr w:rsidR="003655F1" w:rsidRPr="003655F1" w14:paraId="0502C26D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973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26.2.2022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00C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0D8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27.2.2022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CE0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291B77F9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7CB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1EC9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D551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01B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73D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0A8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3655F1" w:rsidRPr="003655F1" w14:paraId="335CA2C9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608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EE8F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88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891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BE22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D25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3655F1" w:rsidRPr="003655F1" w14:paraId="25CAF3B2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B5A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060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364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0AE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E4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70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</w:tr>
      <w:tr w:rsidR="003655F1" w:rsidRPr="003655F1" w14:paraId="1F7A86AB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3C4C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22E8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028F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16F5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938F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40B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3655F1" w:rsidRPr="003655F1" w14:paraId="6B98C280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D02B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3A50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F75E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7EA1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CA24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B73F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  <w:tr w:rsidR="003655F1" w:rsidRPr="003655F1" w14:paraId="2A45A0DA" w14:textId="77777777" w:rsidTr="003655F1">
        <w:trPr>
          <w:trHeight w:val="25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7877E" w14:textId="77777777" w:rsidR="003655F1" w:rsidRPr="003655F1" w:rsidRDefault="003655F1" w:rsidP="003655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655F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Odvetná časť 2</w:t>
            </w:r>
          </w:p>
        </w:tc>
      </w:tr>
      <w:tr w:rsidR="003655F1" w:rsidRPr="003655F1" w14:paraId="6B9BF603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87E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27.3.2022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054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56C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9A5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95C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0FB473E0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B65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42A8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36F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8AF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CD4B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C7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6BFE5C45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118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20A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3CB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964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A1B9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E2B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2B38E849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C27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612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424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81B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3BF9" w14:textId="77777777" w:rsidR="003655F1" w:rsidRPr="003655F1" w:rsidRDefault="003655F1" w:rsidP="003655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87E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14E50C21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40EE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CEB0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1DC2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70E1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39CD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7E7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4460720E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007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12.3.2022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A59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2DB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13.3.2022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284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20280D6D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4E6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1AD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3D2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6CE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519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49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3655F1" w:rsidRPr="003655F1" w14:paraId="5DBAF39D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E4C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90.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08B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782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EBD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E90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964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</w:tr>
      <w:tr w:rsidR="003655F1" w:rsidRPr="003655F1" w14:paraId="216088ED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B55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6C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301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E77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FEAF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EA8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</w:tr>
      <w:tr w:rsidR="003655F1" w:rsidRPr="003655F1" w14:paraId="2413E0E9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1A8F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AEBE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912A1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C5AD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4E3D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F66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</w:tr>
      <w:tr w:rsidR="003655F1" w:rsidRPr="003655F1" w14:paraId="6E2B9167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10D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9.4.2022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5C9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5EE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10.4.2022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CE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4DDD1DB3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6120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83D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D5D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A9E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A6F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D0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</w:tr>
      <w:tr w:rsidR="003655F1" w:rsidRPr="003655F1" w14:paraId="7D86D20E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29C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8C2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E25C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484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288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79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</w:tr>
      <w:tr w:rsidR="003655F1" w:rsidRPr="003655F1" w14:paraId="36601486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59F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6FAA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B96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8CF1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E26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5B2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</w:tr>
      <w:tr w:rsidR="003655F1" w:rsidRPr="003655F1" w14:paraId="0933E7DA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0251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C612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75DE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90BE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793A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96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</w:tr>
      <w:tr w:rsidR="003655F1" w:rsidRPr="003655F1" w14:paraId="6431AFD9" w14:textId="77777777" w:rsidTr="003655F1">
        <w:trPr>
          <w:trHeight w:val="2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421B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30.4.2022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CA39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99F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1.5.2022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677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3655F1" w:rsidRPr="003655F1" w14:paraId="436D0809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413B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2A72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34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900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C1A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A8D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ŠKP BBC B.Bystrica-MS</w:t>
            </w:r>
          </w:p>
        </w:tc>
      </w:tr>
      <w:tr w:rsidR="003655F1" w:rsidRPr="003655F1" w14:paraId="378EDBD7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A297F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BA0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ECDF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DCA27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B46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35DB" w14:textId="77777777" w:rsidR="003655F1" w:rsidRPr="00367363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</w:pPr>
            <w:r w:rsidRPr="00367363">
              <w:rPr>
                <w:rFonts w:ascii="Arial" w:eastAsia="Times New Roman" w:hAnsi="Arial" w:cs="Arial"/>
                <w:strike/>
                <w:sz w:val="18"/>
                <w:szCs w:val="18"/>
                <w:lang w:eastAsia="sk-SK"/>
              </w:rPr>
              <w:t>AKAPO Lučenec-MS</w:t>
            </w:r>
          </w:p>
        </w:tc>
      </w:tr>
      <w:tr w:rsidR="003655F1" w:rsidRPr="003655F1" w14:paraId="4014C3C4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934E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0D2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4CC8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6B6D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F51C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1C13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MŠK Kežmarok</w:t>
            </w:r>
          </w:p>
        </w:tc>
      </w:tr>
      <w:tr w:rsidR="003655F1" w:rsidRPr="003655F1" w14:paraId="51F8C00B" w14:textId="77777777" w:rsidTr="003655F1">
        <w:trPr>
          <w:trHeight w:val="24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71F40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6CD6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Handlová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33C64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09CD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DE067A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IMC Slovakia P.Bystrica-MS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4165" w14:textId="77777777" w:rsidR="003655F1" w:rsidRPr="003655F1" w:rsidRDefault="003655F1" w:rsidP="0036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655F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</w:tr>
    </w:tbl>
    <w:p w14:paraId="1620E504" w14:textId="4834E0C1" w:rsidR="004F74F6" w:rsidRDefault="004F74F6" w:rsidP="006E1700">
      <w:pPr>
        <w:spacing w:after="0"/>
        <w:rPr>
          <w:rFonts w:ascii="Arial" w:hAnsi="Arial" w:cs="Arial"/>
          <w:sz w:val="20"/>
          <w:szCs w:val="20"/>
        </w:rPr>
      </w:pPr>
    </w:p>
    <w:p w14:paraId="58908025" w14:textId="269C41DF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Súťaž pokračuje v pôvodnom vyžrebovaní a zápasmi 15. a 16.kola v termíne 29.-30.01.2022.</w:t>
      </w:r>
      <w:r w:rsidR="00367363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 Družstvo AKAPO Lučenec-MS sa odhlásilo zo súťaže.</w:t>
      </w: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 </w:t>
      </w:r>
    </w:p>
    <w:p w14:paraId="3A90E98D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9.-10.kola z termínu 04.-05.12.2021 sa nebudú dohrávať;</w:t>
      </w:r>
    </w:p>
    <w:p w14:paraId="645CA574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11.-12.kola z termínu 18.-19.12.2021 sa nebudú dohrávať;</w:t>
      </w:r>
    </w:p>
    <w:p w14:paraId="51444E2C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>zápasy 13.-14.kola z termínu 15.-16.01.2022 sa nebudú dohrávať.</w:t>
      </w:r>
    </w:p>
    <w:p w14:paraId="4477D190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43AF6A83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eastAsia="Arial Unicode MS" w:hAnsi="Arial" w:cs="Arial"/>
          <w:bCs/>
          <w:color w:val="FF0000"/>
          <w:sz w:val="24"/>
          <w:szCs w:val="24"/>
        </w:rPr>
        <w:t xml:space="preserve">Všetky neodohrané zápasy do termínu 21.11.2021 je potrebné dohrať po vzájomnej dohode družstiev najneskôr do termínu 01.05.2022 a nahlásiť ich riadnym spôsobom cez HK SBA - C. </w:t>
      </w:r>
    </w:p>
    <w:p w14:paraId="3B95FE54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044AB516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hAnsi="Arial" w:cs="Arial"/>
          <w:bCs/>
          <w:color w:val="FF0000"/>
          <w:sz w:val="24"/>
          <w:szCs w:val="24"/>
        </w:rPr>
        <w:t>Družstvo, z ktorého dôvodu sa zápas pred lockdownom neodohral, je zodpovedné za dohrávku, resp. navrhuje termín dohrávky prostredníctvom príslušnej Hracej komisie. V prípade, že nenájde termín, bude zápas skontumovaný v jeho neprospech.</w:t>
      </w:r>
    </w:p>
    <w:p w14:paraId="4111B4EE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</w:p>
    <w:p w14:paraId="5F56E12E" w14:textId="77777777" w:rsidR="00326FD0" w:rsidRPr="00326FD0" w:rsidRDefault="00326FD0" w:rsidP="00326FD0">
      <w:pPr>
        <w:spacing w:after="0"/>
        <w:jc w:val="both"/>
        <w:rPr>
          <w:rFonts w:ascii="Arial" w:eastAsia="Arial Unicode MS" w:hAnsi="Arial" w:cs="Arial"/>
          <w:bCs/>
          <w:color w:val="FF0000"/>
          <w:sz w:val="24"/>
          <w:szCs w:val="24"/>
        </w:rPr>
      </w:pPr>
      <w:r w:rsidRPr="00326FD0">
        <w:rPr>
          <w:rFonts w:ascii="Arial" w:hAnsi="Arial" w:cs="Arial"/>
          <w:color w:val="FF0000"/>
          <w:sz w:val="24"/>
          <w:szCs w:val="24"/>
        </w:rPr>
        <w:t>O konečnom poradí rozhoduje tabuľka podľa %-tuálneho vyjadrenia počet víťazstiev/celkový počet zápasov, v prípade rovnosti %, rozhodujú postupne vzájomné zápasy týchto družstiev, v prípade nerozhodnutia následne lepší podiel skóre z celkovej tabuľky, následne po zhodných všetkých parametroch – žreb.</w:t>
      </w:r>
    </w:p>
    <w:p w14:paraId="103DB223" w14:textId="77777777" w:rsidR="0067373C" w:rsidRDefault="0067373C" w:rsidP="006E1700">
      <w:pPr>
        <w:spacing w:after="0"/>
        <w:rPr>
          <w:rFonts w:ascii="Arial" w:hAnsi="Arial" w:cs="Arial"/>
          <w:sz w:val="20"/>
          <w:szCs w:val="20"/>
        </w:rPr>
      </w:pPr>
    </w:p>
    <w:p w14:paraId="67713A00" w14:textId="77777777" w:rsidR="00A82EE9" w:rsidRPr="006E1700" w:rsidRDefault="00A82EE9" w:rsidP="00A82E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Hrací deň</w:t>
      </w:r>
      <w:r w:rsidRPr="006E170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prednostne </w:t>
      </w:r>
      <w:r w:rsidRPr="006E1700">
        <w:rPr>
          <w:rFonts w:ascii="Arial" w:hAnsi="Arial" w:cs="Arial"/>
          <w:sz w:val="24"/>
          <w:szCs w:val="24"/>
        </w:rPr>
        <w:t>piatok-sobota-nedeľa, termín stretnutia určuje domáce družstvo</w:t>
      </w:r>
      <w:r>
        <w:rPr>
          <w:rFonts w:ascii="Arial" w:hAnsi="Arial" w:cs="Arial"/>
          <w:sz w:val="24"/>
          <w:szCs w:val="24"/>
        </w:rPr>
        <w:t>, pokiaľ nie je vzájomne dohodnuté, inak vždy v zmysle Hracieho poriadku</w:t>
      </w:r>
    </w:p>
    <w:p w14:paraId="39575C00" w14:textId="77777777" w:rsidR="00A82EE9" w:rsidRDefault="00A82EE9" w:rsidP="00A82EE9">
      <w:pPr>
        <w:spacing w:after="0"/>
        <w:rPr>
          <w:rFonts w:ascii="Arial" w:hAnsi="Arial" w:cs="Arial"/>
          <w:sz w:val="20"/>
          <w:szCs w:val="20"/>
        </w:rPr>
      </w:pPr>
    </w:p>
    <w:p w14:paraId="69CCC455" w14:textId="77777777" w:rsidR="00A15DE9" w:rsidRDefault="0074739B" w:rsidP="00A82EE9">
      <w:pPr>
        <w:spacing w:after="0"/>
        <w:rPr>
          <w:rFonts w:ascii="Arial" w:hAnsi="Arial" w:cs="Arial"/>
          <w:sz w:val="24"/>
          <w:szCs w:val="24"/>
        </w:rPr>
      </w:pPr>
      <w:r w:rsidRPr="00A15DE9">
        <w:rPr>
          <w:rFonts w:ascii="Arial" w:hAnsi="Arial" w:cs="Arial"/>
          <w:sz w:val="24"/>
          <w:szCs w:val="24"/>
        </w:rPr>
        <w:t>Baráž o postup do final-eight – hrajú po ukončení dlhodobej časti víťazné družstvá zo skupiny Silver Západ a Silver Východ s družstvami umiestnenými na 7.-8.mieste skupiny Gold</w:t>
      </w:r>
      <w:r w:rsidR="00A15DE9" w:rsidRPr="00A15DE9">
        <w:rPr>
          <w:rFonts w:ascii="Arial" w:hAnsi="Arial" w:cs="Arial"/>
          <w:sz w:val="24"/>
          <w:szCs w:val="24"/>
        </w:rPr>
        <w:t xml:space="preserve"> pohárovým systémom – spolu 2 zápasy (doma-vonku, prvý zápas u družstva skupiny Silver). Geograficky východnejšie družstvo na 7.-8.mieste bude hrať baráž s víťazom skupiny Silver Východ, západnejšie s víťazom skupiny Silver Západ.</w:t>
      </w:r>
      <w:r w:rsidR="00A15DE9">
        <w:rPr>
          <w:rFonts w:ascii="Arial" w:hAnsi="Arial" w:cs="Arial"/>
          <w:sz w:val="24"/>
          <w:szCs w:val="24"/>
        </w:rPr>
        <w:t xml:space="preserve"> </w:t>
      </w:r>
    </w:p>
    <w:p w14:paraId="2BBEA3FA" w14:textId="5343C441" w:rsidR="0074739B" w:rsidRPr="00A15DE9" w:rsidRDefault="00A15DE9" w:rsidP="006E170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Termíny: 14.-15.05.2022</w:t>
      </w:r>
    </w:p>
    <w:p w14:paraId="2F8C71DB" w14:textId="77777777" w:rsidR="0074739B" w:rsidRDefault="0074739B" w:rsidP="006E1700">
      <w:pPr>
        <w:spacing w:after="0"/>
        <w:rPr>
          <w:rFonts w:ascii="Arial" w:hAnsi="Arial" w:cs="Arial"/>
          <w:sz w:val="20"/>
          <w:szCs w:val="20"/>
        </w:rPr>
      </w:pPr>
    </w:p>
    <w:p w14:paraId="7A5589C3" w14:textId="4F989D40" w:rsidR="00F44EF4" w:rsidRPr="00A15DE9" w:rsidRDefault="006E1700" w:rsidP="00A15DE9">
      <w:pPr>
        <w:rPr>
          <w:rFonts w:ascii="Arial" w:hAnsi="Arial" w:cs="Arial"/>
          <w:sz w:val="24"/>
          <w:szCs w:val="24"/>
        </w:rPr>
      </w:pPr>
      <w:r w:rsidRPr="00933926">
        <w:rPr>
          <w:rFonts w:ascii="Arial" w:hAnsi="Arial" w:cs="Arial"/>
          <w:sz w:val="24"/>
          <w:szCs w:val="24"/>
        </w:rPr>
        <w:t xml:space="preserve">Finálový turnaj final-eight:   </w:t>
      </w:r>
      <w:r w:rsidR="006B3D56">
        <w:rPr>
          <w:rFonts w:ascii="Arial" w:hAnsi="Arial" w:cs="Arial"/>
          <w:sz w:val="24"/>
          <w:szCs w:val="24"/>
        </w:rPr>
        <w:t>03</w:t>
      </w:r>
      <w:r w:rsidRPr="00933926">
        <w:rPr>
          <w:rFonts w:ascii="Arial" w:hAnsi="Arial" w:cs="Arial"/>
          <w:sz w:val="24"/>
          <w:szCs w:val="24"/>
        </w:rPr>
        <w:t xml:space="preserve">. – </w:t>
      </w:r>
      <w:r w:rsidR="006B3D56">
        <w:rPr>
          <w:rFonts w:ascii="Arial" w:hAnsi="Arial" w:cs="Arial"/>
          <w:sz w:val="24"/>
          <w:szCs w:val="24"/>
        </w:rPr>
        <w:t>0</w:t>
      </w:r>
      <w:r w:rsidR="00250D5E">
        <w:rPr>
          <w:rFonts w:ascii="Arial" w:hAnsi="Arial" w:cs="Arial"/>
          <w:sz w:val="24"/>
          <w:szCs w:val="24"/>
        </w:rPr>
        <w:t>5</w:t>
      </w:r>
      <w:r w:rsidRPr="00933926">
        <w:rPr>
          <w:rFonts w:ascii="Arial" w:hAnsi="Arial" w:cs="Arial"/>
          <w:sz w:val="24"/>
          <w:szCs w:val="24"/>
        </w:rPr>
        <w:t xml:space="preserve">. </w:t>
      </w:r>
      <w:r w:rsidR="0074739B">
        <w:rPr>
          <w:rFonts w:ascii="Arial" w:hAnsi="Arial" w:cs="Arial"/>
          <w:sz w:val="24"/>
          <w:szCs w:val="24"/>
        </w:rPr>
        <w:t>0</w:t>
      </w:r>
      <w:r w:rsidR="006B3D56">
        <w:rPr>
          <w:rFonts w:ascii="Arial" w:hAnsi="Arial" w:cs="Arial"/>
          <w:sz w:val="24"/>
          <w:szCs w:val="24"/>
        </w:rPr>
        <w:t>6</w:t>
      </w:r>
      <w:r w:rsidRPr="00933926">
        <w:rPr>
          <w:rFonts w:ascii="Arial" w:hAnsi="Arial" w:cs="Arial"/>
          <w:sz w:val="24"/>
          <w:szCs w:val="24"/>
        </w:rPr>
        <w:t>. 202</w:t>
      </w:r>
      <w:r w:rsidR="0074739B">
        <w:rPr>
          <w:rFonts w:ascii="Arial" w:hAnsi="Arial" w:cs="Arial"/>
          <w:sz w:val="24"/>
          <w:szCs w:val="24"/>
        </w:rPr>
        <w:t>2</w:t>
      </w:r>
    </w:p>
    <w:sectPr w:rsidR="00F44EF4" w:rsidRPr="00A15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7BE"/>
    <w:rsid w:val="000273A5"/>
    <w:rsid w:val="00027E94"/>
    <w:rsid w:val="000463DE"/>
    <w:rsid w:val="00082679"/>
    <w:rsid w:val="000F0E17"/>
    <w:rsid w:val="001827BE"/>
    <w:rsid w:val="0019074E"/>
    <w:rsid w:val="001A11B3"/>
    <w:rsid w:val="002202DE"/>
    <w:rsid w:val="00250D5E"/>
    <w:rsid w:val="00274BC0"/>
    <w:rsid w:val="002D4815"/>
    <w:rsid w:val="0032090C"/>
    <w:rsid w:val="00326FD0"/>
    <w:rsid w:val="003326EC"/>
    <w:rsid w:val="003655F1"/>
    <w:rsid w:val="00367363"/>
    <w:rsid w:val="0038349A"/>
    <w:rsid w:val="003D426B"/>
    <w:rsid w:val="0045182B"/>
    <w:rsid w:val="0048434F"/>
    <w:rsid w:val="004A5B0C"/>
    <w:rsid w:val="004B61EC"/>
    <w:rsid w:val="004F74F6"/>
    <w:rsid w:val="005E59C3"/>
    <w:rsid w:val="00620B00"/>
    <w:rsid w:val="0067373C"/>
    <w:rsid w:val="00682E95"/>
    <w:rsid w:val="00686FB5"/>
    <w:rsid w:val="006B3D56"/>
    <w:rsid w:val="006C0221"/>
    <w:rsid w:val="006E1700"/>
    <w:rsid w:val="006F0B1A"/>
    <w:rsid w:val="006F74B8"/>
    <w:rsid w:val="00704781"/>
    <w:rsid w:val="0072074B"/>
    <w:rsid w:val="00736D2D"/>
    <w:rsid w:val="00737CFF"/>
    <w:rsid w:val="007419CD"/>
    <w:rsid w:val="0074739B"/>
    <w:rsid w:val="00755FE6"/>
    <w:rsid w:val="00791A6E"/>
    <w:rsid w:val="00802268"/>
    <w:rsid w:val="00816267"/>
    <w:rsid w:val="008326ED"/>
    <w:rsid w:val="00863833"/>
    <w:rsid w:val="00A15DE9"/>
    <w:rsid w:val="00A744A0"/>
    <w:rsid w:val="00A82EE9"/>
    <w:rsid w:val="00AE228B"/>
    <w:rsid w:val="00B714B4"/>
    <w:rsid w:val="00B76A5D"/>
    <w:rsid w:val="00B84764"/>
    <w:rsid w:val="00CE4902"/>
    <w:rsid w:val="00D246E7"/>
    <w:rsid w:val="00E06A03"/>
    <w:rsid w:val="00E32F50"/>
    <w:rsid w:val="00EC623C"/>
    <w:rsid w:val="00EE4A2C"/>
    <w:rsid w:val="00F31179"/>
    <w:rsid w:val="00F313BF"/>
    <w:rsid w:val="00F403B9"/>
    <w:rsid w:val="00F4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673"/>
  <w15:docId w15:val="{32A8AA4C-D98A-4C7C-AB9C-3ADB704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44EF4"/>
    <w:pPr>
      <w:keepNext/>
      <w:spacing w:after="0" w:line="240" w:lineRule="auto"/>
      <w:outlineLvl w:val="1"/>
    </w:pPr>
    <w:rPr>
      <w:rFonts w:ascii="Arial" w:eastAsia="Times New Roman" w:hAnsi="Arial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F44EF4"/>
    <w:rPr>
      <w:rFonts w:ascii="Arial" w:eastAsia="Times New Roman" w:hAnsi="Arial"/>
      <w:b/>
      <w:sz w:val="24"/>
    </w:rPr>
  </w:style>
  <w:style w:type="character" w:styleId="Hypertextovprepojenie">
    <w:name w:val="Hyperlink"/>
    <w:basedOn w:val="Predvolenpsmoodseku"/>
    <w:uiPriority w:val="99"/>
    <w:semiHidden/>
    <w:unhideWhenUsed/>
    <w:rsid w:val="007207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Juraj Panák</cp:lastModifiedBy>
  <cp:revision>29</cp:revision>
  <dcterms:created xsi:type="dcterms:W3CDTF">2019-08-05T13:21:00Z</dcterms:created>
  <dcterms:modified xsi:type="dcterms:W3CDTF">2022-03-10T08:13:00Z</dcterms:modified>
</cp:coreProperties>
</file>